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F8" w:rsidRPr="000026F8" w:rsidRDefault="000026F8" w:rsidP="000026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6F8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Красноармейский район, ст. Полтавская</w:t>
      </w: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6F8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6F8">
        <w:rPr>
          <w:rFonts w:ascii="Times New Roman" w:hAnsi="Times New Roman"/>
          <w:b/>
          <w:sz w:val="28"/>
          <w:szCs w:val="28"/>
        </w:rPr>
        <w:t>средняя общеобразовательная школа №1</w:t>
      </w: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6F8">
        <w:rPr>
          <w:rFonts w:ascii="Times New Roman" w:hAnsi="Times New Roman"/>
          <w:b/>
          <w:sz w:val="28"/>
          <w:szCs w:val="28"/>
        </w:rPr>
        <w:t>Выступление на заседании районного методического объединения</w:t>
      </w: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6F8" w:rsidRDefault="000026F8" w:rsidP="000026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6F8">
        <w:rPr>
          <w:rFonts w:ascii="Times New Roman" w:hAnsi="Times New Roman"/>
          <w:b/>
          <w:sz w:val="28"/>
          <w:szCs w:val="28"/>
        </w:rPr>
        <w:t xml:space="preserve">На тему: </w:t>
      </w:r>
    </w:p>
    <w:p w:rsidR="000026F8" w:rsidRPr="000026F8" w:rsidRDefault="000026F8" w:rsidP="000026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8">
        <w:rPr>
          <w:rFonts w:ascii="Times New Roman" w:hAnsi="Times New Roman"/>
          <w:b/>
          <w:sz w:val="28"/>
          <w:szCs w:val="28"/>
        </w:rPr>
        <w:t>«</w:t>
      </w:r>
      <w:r w:rsidRPr="000026F8">
        <w:rPr>
          <w:rFonts w:ascii="Times New Roman" w:hAnsi="Times New Roman" w:cs="Times New Roman"/>
          <w:b/>
          <w:sz w:val="28"/>
          <w:szCs w:val="28"/>
        </w:rPr>
        <w:t>Развитие ключевых компетенций школьника на уроках кубановедения при переходе на стандарты третьего поколения»</w:t>
      </w:r>
    </w:p>
    <w:p w:rsidR="000026F8" w:rsidRPr="000026F8" w:rsidRDefault="000026F8" w:rsidP="000026F8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6F8" w:rsidRDefault="000026F8" w:rsidP="000026F8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C24301" w:rsidRDefault="00C24301" w:rsidP="000026F8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C24301" w:rsidRDefault="00C24301" w:rsidP="000026F8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0026F8" w:rsidRDefault="000026F8" w:rsidP="000026F8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0026F8" w:rsidRPr="000026F8" w:rsidRDefault="000026F8" w:rsidP="000026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0026F8" w:rsidRDefault="000026F8" w:rsidP="000026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РМО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Красноармейского р-на</w:t>
      </w:r>
      <w:r w:rsidRPr="0000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26F8" w:rsidRPr="000026F8" w:rsidRDefault="000026F8" w:rsidP="000026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Сухомлин Л.В.</w:t>
      </w:r>
    </w:p>
    <w:p w:rsidR="000026F8" w:rsidRDefault="000026F8" w:rsidP="000026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01" w:rsidRPr="00C24301" w:rsidRDefault="00C24301" w:rsidP="00C24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</w:t>
      </w:r>
      <w:r w:rsidRPr="00C24301">
        <w:rPr>
          <w:rFonts w:ascii="Times New Roman" w:hAnsi="Times New Roman" w:cs="Times New Roman"/>
          <w:b/>
          <w:sz w:val="24"/>
          <w:szCs w:val="24"/>
        </w:rPr>
        <w:t>:</w:t>
      </w:r>
    </w:p>
    <w:p w:rsidR="00C24301" w:rsidRPr="00C24301" w:rsidRDefault="00C24301" w:rsidP="00C24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01">
        <w:rPr>
          <w:rFonts w:ascii="Times New Roman" w:hAnsi="Times New Roman" w:cs="Times New Roman"/>
          <w:b/>
          <w:sz w:val="24"/>
          <w:szCs w:val="24"/>
        </w:rPr>
        <w:t>Учитель истории</w:t>
      </w:r>
    </w:p>
    <w:p w:rsidR="00C24301" w:rsidRPr="00C24301" w:rsidRDefault="00C24301" w:rsidP="00C24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01">
        <w:rPr>
          <w:rFonts w:ascii="Times New Roman" w:hAnsi="Times New Roman" w:cs="Times New Roman"/>
          <w:b/>
          <w:sz w:val="24"/>
          <w:szCs w:val="24"/>
        </w:rPr>
        <w:t>МБОУ СОШ № 1</w:t>
      </w:r>
    </w:p>
    <w:p w:rsidR="00C24301" w:rsidRPr="00C24301" w:rsidRDefault="00C24301" w:rsidP="00C24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01">
        <w:rPr>
          <w:rFonts w:ascii="Times New Roman" w:hAnsi="Times New Roman" w:cs="Times New Roman"/>
          <w:b/>
          <w:sz w:val="24"/>
          <w:szCs w:val="24"/>
        </w:rPr>
        <w:t>Чучкалова С.И.</w:t>
      </w:r>
    </w:p>
    <w:p w:rsidR="000026F8" w:rsidRDefault="000026F8" w:rsidP="00C24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26F8" w:rsidRDefault="000026F8" w:rsidP="000026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200" w:rsidRPr="00594C17" w:rsidRDefault="007A5F44" w:rsidP="000026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17">
        <w:rPr>
          <w:rFonts w:ascii="Times New Roman" w:hAnsi="Times New Roman" w:cs="Times New Roman"/>
          <w:b/>
          <w:sz w:val="32"/>
          <w:szCs w:val="32"/>
        </w:rPr>
        <w:lastRenderedPageBreak/>
        <w:t>«Развитие ключевых компетенций школьника на уроках кубановедения при переходе на стандарты третьего поколения»</w:t>
      </w:r>
    </w:p>
    <w:p w:rsidR="007A5F44" w:rsidRPr="00594C17" w:rsidRDefault="007A5F44" w:rsidP="000026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7DA" w:rsidRDefault="009467DA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7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ценностного отношения к родному краю – длительный и многоаспектный образовательный процесс. Начинать эту работу надо с формирования </w:t>
      </w:r>
      <w:hyperlink r:id="rId4" w:tooltip="Языки" w:history="1">
        <w:r w:rsidRPr="009467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языкового</w:t>
        </w:r>
      </w:hyperlink>
      <w:r w:rsidRPr="009467DA">
        <w:rPr>
          <w:rFonts w:ascii="Times New Roman" w:hAnsi="Times New Roman" w:cs="Times New Roman"/>
          <w:sz w:val="28"/>
          <w:szCs w:val="28"/>
          <w:shd w:val="clear" w:color="auto" w:fill="FFFFFF"/>
        </w:rPr>
        <w:t> чутья ребенка и его культуроведческой компетентности.</w:t>
      </w:r>
      <w:r w:rsidR="007A5F44" w:rsidRPr="009467DA">
        <w:rPr>
          <w:rFonts w:ascii="Times New Roman" w:hAnsi="Times New Roman" w:cs="Times New Roman"/>
          <w:sz w:val="28"/>
          <w:szCs w:val="28"/>
        </w:rPr>
        <w:tab/>
      </w:r>
    </w:p>
    <w:p w:rsidR="00BB02DB" w:rsidRPr="00BB02DB" w:rsidRDefault="00BB02DB" w:rsidP="000026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02DB">
        <w:rPr>
          <w:sz w:val="28"/>
          <w:szCs w:val="28"/>
        </w:rPr>
        <w:t xml:space="preserve">В современных условиях </w:t>
      </w:r>
      <w:r>
        <w:rPr>
          <w:sz w:val="28"/>
          <w:szCs w:val="28"/>
        </w:rPr>
        <w:t>жизни</w:t>
      </w:r>
      <w:r w:rsidRPr="00BB02DB">
        <w:rPr>
          <w:sz w:val="28"/>
          <w:szCs w:val="28"/>
        </w:rPr>
        <w:t xml:space="preserve"> одним из важнейших вопросов </w:t>
      </w:r>
      <w:r>
        <w:rPr>
          <w:sz w:val="28"/>
          <w:szCs w:val="28"/>
        </w:rPr>
        <w:t xml:space="preserve">российского образования </w:t>
      </w:r>
      <w:r w:rsidRPr="00BB02DB">
        <w:rPr>
          <w:sz w:val="28"/>
          <w:szCs w:val="28"/>
        </w:rPr>
        <w:t xml:space="preserve">является вопрос о его региональной составляющей. </w:t>
      </w:r>
      <w:r>
        <w:rPr>
          <w:sz w:val="28"/>
          <w:szCs w:val="28"/>
        </w:rPr>
        <w:t>О</w:t>
      </w:r>
      <w:r w:rsidRPr="00BB02DB">
        <w:rPr>
          <w:sz w:val="28"/>
          <w:szCs w:val="28"/>
        </w:rPr>
        <w:t>дин из крупнейших ученых Кубани, писал, что «знание родного края – сила и величие родин</w:t>
      </w:r>
      <w:r>
        <w:rPr>
          <w:sz w:val="28"/>
          <w:szCs w:val="28"/>
        </w:rPr>
        <w:t>ы». Нельзя забывать также слова</w:t>
      </w:r>
      <w:r w:rsidRPr="00BB02DB">
        <w:rPr>
          <w:sz w:val="28"/>
          <w:szCs w:val="28"/>
        </w:rPr>
        <w:t>: «Чувство Родины нужно заботливо взращивать, прививать духовную оседлость. Если не будет корней в родной местности, в родной стороне – будет много людей, похожих на растение перекати поле.</w:t>
      </w:r>
    </w:p>
    <w:p w:rsidR="00BB02DB" w:rsidRPr="009467DA" w:rsidRDefault="00BB02DB" w:rsidP="000026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02DB">
        <w:rPr>
          <w:sz w:val="28"/>
          <w:szCs w:val="28"/>
        </w:rPr>
        <w:t xml:space="preserve">Термин «кубановедение» </w:t>
      </w:r>
      <w:r>
        <w:rPr>
          <w:sz w:val="28"/>
          <w:szCs w:val="28"/>
        </w:rPr>
        <w:t>появился</w:t>
      </w:r>
      <w:r w:rsidRPr="00BB02DB">
        <w:rPr>
          <w:sz w:val="28"/>
          <w:szCs w:val="28"/>
        </w:rPr>
        <w:t xml:space="preserve"> не случайно. Еще в позапрошлом веке в школах Российской империи велось преподавание таких дисциплин, как «Родиноведение», «Отчизноведение». В 1914 году педагог Маньков ввел в научный оборот понятие «</w:t>
      </w:r>
      <w:hyperlink r:id="rId5" w:tooltip="Краеведение" w:history="1">
        <w:r w:rsidRPr="00BB02DB">
          <w:rPr>
            <w:rStyle w:val="a4"/>
            <w:color w:val="auto"/>
            <w:sz w:val="28"/>
            <w:szCs w:val="28"/>
            <w:u w:val="none"/>
          </w:rPr>
          <w:t>краеведение</w:t>
        </w:r>
      </w:hyperlink>
      <w:r w:rsidRPr="00BB02DB">
        <w:rPr>
          <w:sz w:val="28"/>
          <w:szCs w:val="28"/>
        </w:rPr>
        <w:t>», которое по сей день широко используется педагогической </w:t>
      </w:r>
      <w:hyperlink r:id="rId6" w:tooltip="Год литературы" w:history="1">
        <w:r w:rsidRPr="00BB02DB">
          <w:rPr>
            <w:rStyle w:val="a4"/>
            <w:color w:val="auto"/>
            <w:sz w:val="28"/>
            <w:szCs w:val="28"/>
            <w:u w:val="none"/>
          </w:rPr>
          <w:t>литературе</w:t>
        </w:r>
      </w:hyperlink>
      <w:r w:rsidRPr="00BB02DB">
        <w:rPr>
          <w:sz w:val="28"/>
          <w:szCs w:val="28"/>
        </w:rPr>
        <w:t>. В 1990–е годы в специальной литературе сформулировалось понятие «</w:t>
      </w:r>
      <w:hyperlink r:id="rId7" w:tooltip="Регионоведение" w:history="1">
        <w:r w:rsidRPr="00BB02DB">
          <w:rPr>
            <w:rStyle w:val="a4"/>
            <w:color w:val="auto"/>
            <w:sz w:val="28"/>
            <w:szCs w:val="28"/>
            <w:u w:val="none"/>
          </w:rPr>
          <w:t>регионоведение</w:t>
        </w:r>
      </w:hyperlink>
      <w:r w:rsidRPr="00BB02DB">
        <w:rPr>
          <w:sz w:val="28"/>
          <w:szCs w:val="28"/>
        </w:rPr>
        <w:t>», «кубановедение» и др.</w:t>
      </w:r>
    </w:p>
    <w:p w:rsidR="00012A5B" w:rsidRDefault="00BB02DB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к</w:t>
      </w:r>
      <w:r w:rsidR="00012A5B" w:rsidRPr="00594C17">
        <w:rPr>
          <w:rFonts w:ascii="Times New Roman" w:hAnsi="Times New Roman" w:cs="Times New Roman"/>
          <w:sz w:val="28"/>
          <w:szCs w:val="28"/>
        </w:rPr>
        <w:t>лючевая педагогическая задача – создание условий, инициирующих действие обучающихся.</w:t>
      </w:r>
    </w:p>
    <w:p w:rsidR="004279ED" w:rsidRPr="004279ED" w:rsidRDefault="004279ED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9E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Развитие, обучение и воспитание личности в интересах самой личности и общества, подготовка человека к успешной преобразовательной деятельности в современном социуме происходит, в том числе, через формирование ключевых компетентностей учащихся в рамках курса «Кубановедение».</w:t>
      </w:r>
    </w:p>
    <w:p w:rsidR="004F5D71" w:rsidRPr="00594C17" w:rsidRDefault="004F5D71" w:rsidP="000026F8">
      <w:pPr>
        <w:spacing w:after="0" w:line="360" w:lineRule="auto"/>
        <w:ind w:firstLine="708"/>
        <w:jc w:val="both"/>
        <w:rPr>
          <w:rFonts w:ascii="inherit" w:hAnsi="inherit"/>
          <w:color w:val="000000"/>
          <w:sz w:val="30"/>
          <w:szCs w:val="30"/>
        </w:rPr>
      </w:pPr>
      <w:r w:rsidRPr="00594C17">
        <w:rPr>
          <w:rFonts w:ascii="inherit" w:hAnsi="inherit"/>
          <w:color w:val="000000"/>
          <w:sz w:val="30"/>
          <w:szCs w:val="30"/>
        </w:rPr>
        <w:lastRenderedPageBreak/>
        <w:t>Формирование общих и профессиональных компетенций является основой реализации федеральных государственных стандартов</w:t>
      </w:r>
      <w:r w:rsidRPr="00594C17">
        <w:rPr>
          <w:rFonts w:ascii="inherit" w:hAnsi="inherit"/>
          <w:color w:val="000000"/>
          <w:sz w:val="30"/>
          <w:szCs w:val="30"/>
        </w:rPr>
        <w:t>.</w:t>
      </w:r>
    </w:p>
    <w:p w:rsidR="009272D2" w:rsidRPr="00594C17" w:rsidRDefault="009272D2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C17">
        <w:rPr>
          <w:rFonts w:ascii="Times New Roman" w:hAnsi="Times New Roman" w:cs="Times New Roman"/>
          <w:sz w:val="28"/>
          <w:szCs w:val="28"/>
          <w:shd w:val="clear" w:color="auto" w:fill="FFFFFF"/>
        </w:rPr>
        <w:t>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Российской Федерации</w:t>
      </w:r>
      <w:r w:rsidRPr="00594C17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предполагает взаимосвязанность и преемственность истории России и истории края.</w:t>
      </w:r>
    </w:p>
    <w:p w:rsidR="00594C17" w:rsidRPr="00594C17" w:rsidRDefault="00594C17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17">
        <w:rPr>
          <w:rFonts w:ascii="inherit" w:hAnsi="inherit"/>
          <w:color w:val="000000"/>
          <w:sz w:val="30"/>
          <w:szCs w:val="30"/>
        </w:rPr>
        <w:t xml:space="preserve">Задача ФГОС - </w:t>
      </w:r>
      <w:r w:rsidRPr="00594C17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образовательных программ. Главная задача ФГОС третьего поколения - конкретизация требований к обучающимся. </w:t>
      </w:r>
    </w:p>
    <w:p w:rsidR="00594C17" w:rsidRPr="00594C17" w:rsidRDefault="00594C17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17">
        <w:rPr>
          <w:rFonts w:ascii="Times New Roman" w:hAnsi="Times New Roman" w:cs="Times New Roman"/>
          <w:sz w:val="28"/>
          <w:szCs w:val="28"/>
        </w:rPr>
        <w:t>Поскольку, о</w:t>
      </w:r>
      <w:r w:rsidRPr="00594C17">
        <w:rPr>
          <w:rFonts w:ascii="Times New Roman" w:hAnsi="Times New Roman" w:cs="Times New Roman"/>
          <w:sz w:val="28"/>
          <w:szCs w:val="28"/>
        </w:rPr>
        <w:t xml:space="preserve">дним из принципов нового ФГОСа является </w:t>
      </w:r>
      <w:r w:rsidRPr="00594C17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всеми обучающимися базовых навыков и компетенций</w:t>
      </w:r>
      <w:r w:rsidRPr="00594C17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рассмотрим подробнее формирование компетенций учащегося на уроках кубановедения.</w:t>
      </w:r>
    </w:p>
    <w:p w:rsidR="00594C17" w:rsidRPr="00594C17" w:rsidRDefault="00594C17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17">
        <w:rPr>
          <w:rFonts w:ascii="Times New Roman" w:hAnsi="Times New Roman" w:cs="Times New Roman"/>
          <w:color w:val="000000"/>
          <w:sz w:val="28"/>
          <w:szCs w:val="28"/>
        </w:rPr>
        <w:t>Компетентностный подход на занятиях по кубановедению – приоритетный способ формирования </w:t>
      </w:r>
      <w:hyperlink r:id="rId8" w:tooltip="Эмоции" w:history="1">
        <w:r w:rsidRPr="00594C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эмоционально-личностного</w:t>
        </w:r>
      </w:hyperlink>
      <w:r w:rsidRPr="00594C17">
        <w:rPr>
          <w:rFonts w:ascii="Times New Roman" w:hAnsi="Times New Roman" w:cs="Times New Roman"/>
          <w:sz w:val="28"/>
          <w:szCs w:val="28"/>
        </w:rPr>
        <w:t> отношения человека к своей малой родине.</w:t>
      </w:r>
    </w:p>
    <w:p w:rsidR="001E22E2" w:rsidRPr="00594C17" w:rsidRDefault="001E22E2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17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эмоционально-личностного отношения к явлениям окружающего мира предполагает работу учителя над такими качествами ребёнка, как восприятие, реагирование, усвоение и организация ценностной ориентации, ее распространение на деятельность.</w:t>
      </w:r>
    </w:p>
    <w:p w:rsidR="001E22E2" w:rsidRPr="00594C17" w:rsidRDefault="001E22E2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C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Восприятие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подразумевает готовность и способность ученика воспринимать те или иные явления, поступающие, в том числе, через художественные образы. Работа педагога в этом направлении формирует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активную позицию ребёнка: он прислушивается к слову 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пытается осознать художественно-образное восприятие мира, проявляет восприимчивость к проблемам жизни.</w:t>
      </w:r>
    </w:p>
    <w:p w:rsidR="001E22E2" w:rsidRPr="00594C17" w:rsidRDefault="001E22E2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C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Реагирование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(релаксация) подразумевает активные проявления, исходящие от самого ученика. На данном уровне он не просто воспринимает, 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 и откликается на то или иное явление или внешний стимул, проявляет интерес к предмету, явлению или деятельности. Позиция ребёнка в данном случае заключается в том, что он добровольно знакомится с 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историей края</w:t>
      </w:r>
      <w:r w:rsidRPr="0059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участвует в обсуждении его проблематики на уроке или во внеклассном занятии, проявляет интерес.</w:t>
      </w:r>
    </w:p>
    <w:p w:rsidR="00594C17" w:rsidRDefault="00594C17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Усвоение ценностной ориентации</w:t>
      </w:r>
      <w:r w:rsidRPr="005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её принятии, в предпочтении той или иной ценностной ориентации, в убежденности. Организация ценностных ориентаций охватывает осмысление и соединение различных ценностных ориентаций, разрешение возможных противоречий между ними и формирование системы ценностей на основе наиболее значимых и устойчивых. Распространение ценностной ориентации на деятельность обозначает такой уровень усвоения ценностей, на котором они устойчиво определяют поведение индивида, входят в привычный образ действий или жизненный стиль. Ребёнок пытается, к примеру, определить черты своего любимого произведения, понимает свои возможности и ограничения, строит жизненные планы в соответствии с осознаваемыми им самим собственными способностями, интересами и убеждениями. Эта категория обозначает такой уровень ценностей, на котором они устойчиво определяют поведение индивида, входят в привычный образ действий, или жизненный стиль.</w:t>
      </w:r>
    </w:p>
    <w:p w:rsidR="00594C17" w:rsidRDefault="00594C17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Pr="005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 также происходит формирование </w:t>
      </w:r>
      <w:r w:rsidRPr="00594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когнитивных компетенций</w:t>
      </w:r>
      <w:r w:rsidRPr="005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готовности к постоянному повышению своего образовательного уровня, потребности в актуализации и реализации личностного потенциала, способности самостоятельно приобретать новые знания и умения, стремления к саморазвитию, одним словом, к постоянному обогащению своей читательской компетентности.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одним из требований ФГОС третьего поколения к результатам обучения.</w:t>
      </w:r>
    </w:p>
    <w:p w:rsidR="00CC03D3" w:rsidRDefault="00CC03D3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Немаловажной проблемой является понимание учителем места и значимости компетентностного подхода в современной модели образования. </w:t>
      </w:r>
      <w:r w:rsidRPr="00CC03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соотносится компетентностный подход с другими подходами в </w:t>
      </w:r>
      <w:hyperlink r:id="rId9" w:tooltip="Организация образовательного процесса" w:history="1">
        <w:r w:rsidRPr="00CC03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организации образовательного процесса</w:t>
        </w:r>
      </w:hyperlink>
      <w:r w:rsidRPr="00CC03D3">
        <w:rPr>
          <w:rFonts w:ascii="Times New Roman" w:hAnsi="Times New Roman" w:cs="Times New Roman"/>
          <w:sz w:val="28"/>
          <w:szCs w:val="28"/>
          <w:shd w:val="clear" w:color="auto" w:fill="FFFFFF"/>
        </w:rPr>
        <w:t>? Как строить процесс обучения в контексте компетентностного подхода, результатом которого является формирование ключевых компетентностей школьников?</w:t>
      </w:r>
    </w:p>
    <w:p w:rsidR="00024E0B" w:rsidRPr="00024E0B" w:rsidRDefault="00024E0B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E0B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Механизмом становления базовых компетентностей школьников в процессе обучения является формирование культуры учебного труда учащихся.</w:t>
      </w:r>
    </w:p>
    <w:p w:rsidR="00594C17" w:rsidRDefault="00420043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контексте 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системно-деятельностного подхода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развитая субъектность учащегося, воспитанника, его субъектная позиция выступают как необходимое условие продуктивности образова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тельного процесса. 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Механизмом становления базовых компетентностей школьников в процессе обучения является формирование культуры у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чебного труда учащихся. Основная задача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школы, 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в том, 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научить их учиться самостоятельно, сформировать интеллектуальные, креативные, научно-исследовательские умения, развивать теоретическое, творческое и критическое мышление, способствовать овладению способами мыследеятельности, иными словами сформулировать качества ума (интеллекта) познавательные мотивы, потребности, запросы, интересы, способности, нравственные ориентиры как личностные новообразования. </w:t>
      </w:r>
      <w:r w:rsidRPr="0042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кубановедение  - один из предметов, который помогает решить данную задачу. </w:t>
      </w:r>
    </w:p>
    <w:p w:rsidR="00E6393C" w:rsidRDefault="00E6393C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новому ФГОСу требования к предметным результатам по истории России тесно взаимосвязаны с историей Кубани.  Поэтому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знания</w:t>
      </w:r>
      <w:r w:rsidRPr="00E6393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 родном крае должны стать </w:t>
      </w:r>
      <w:r w:rsidRPr="00E639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существенной частью интеллектуального потенциала человека-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гражданина и патриота своей страны.</w:t>
      </w:r>
    </w:p>
    <w:p w:rsidR="00173598" w:rsidRDefault="00173598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Для того, чтобы эффективнее организовать урок, мы обязательно должны использовать ЭОР (электронные образовательные ресурсы).</w:t>
      </w:r>
    </w:p>
    <w:p w:rsidR="00173598" w:rsidRDefault="00173598" w:rsidP="000026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Для того, чтобы:</w:t>
      </w:r>
    </w:p>
    <w:p w:rsidR="00173598" w:rsidRPr="00173598" w:rsidRDefault="00173598" w:rsidP="000026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- </w:t>
      </w:r>
      <w:r w:rsidRPr="00173598">
        <w:rPr>
          <w:color w:val="000000"/>
          <w:sz w:val="28"/>
          <w:szCs w:val="28"/>
        </w:rPr>
        <w:t>развивать творческий потенциал;</w:t>
      </w:r>
    </w:p>
    <w:p w:rsidR="00173598" w:rsidRPr="00173598" w:rsidRDefault="00173598" w:rsidP="000026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7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образах;</w:t>
      </w:r>
    </w:p>
    <w:p w:rsidR="00173598" w:rsidRPr="00173598" w:rsidRDefault="00173598" w:rsidP="000026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73598">
        <w:rPr>
          <w:color w:val="000000"/>
          <w:sz w:val="28"/>
          <w:szCs w:val="28"/>
        </w:rPr>
        <w:t>-</w:t>
      </w:r>
      <w:r w:rsidRPr="00173598">
        <w:rPr>
          <w:i/>
          <w:iCs/>
          <w:color w:val="000000"/>
          <w:sz w:val="28"/>
          <w:szCs w:val="28"/>
        </w:rPr>
        <w:t xml:space="preserve">  </w:t>
      </w:r>
      <w:r w:rsidRPr="00173598">
        <w:rPr>
          <w:color w:val="000000"/>
          <w:sz w:val="28"/>
          <w:szCs w:val="28"/>
        </w:rPr>
        <w:t>переходить от целого к частному;</w:t>
      </w:r>
    </w:p>
    <w:p w:rsidR="00173598" w:rsidRPr="00173598" w:rsidRDefault="00173598" w:rsidP="000026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17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тренинги внимания.</w:t>
      </w:r>
    </w:p>
    <w:p w:rsidR="00173598" w:rsidRPr="00173598" w:rsidRDefault="00173598" w:rsidP="000026F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развитием осмысленного чувства любви к малой родине,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17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способствует:</w:t>
      </w:r>
    </w:p>
    <w:p w:rsidR="00173598" w:rsidRPr="00173598" w:rsidRDefault="00173598" w:rsidP="000026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0DD96" wp14:editId="7041A7BE">
            <wp:extent cx="123825" cy="12382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9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развитию творческо-мыслительной деятельности и коммуникативных качеств;</w:t>
      </w:r>
    </w:p>
    <w:p w:rsidR="00173598" w:rsidRPr="00173598" w:rsidRDefault="00173598" w:rsidP="000026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D2594" wp14:editId="5627547D">
            <wp:extent cx="123825" cy="12382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выработке установления творческого контакта в коллективе, который обеспечивает</w:t>
      </w:r>
    </w:p>
    <w:p w:rsidR="00173598" w:rsidRDefault="00173598" w:rsidP="000026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*" style="width:9.75pt;height:9.75pt;visibility:visible;mso-wrap-style:square">
            <v:imagedata r:id="rId11" o:title="*"/>
          </v:shape>
        </w:pict>
      </w:r>
      <w:r w:rsidRPr="00173598">
        <w:rPr>
          <w:rFonts w:ascii="Times New Roman" w:eastAsia="Times New Roman" w:hAnsi="Times New Roman" w:cs="Times New Roman"/>
          <w:sz w:val="28"/>
          <w:szCs w:val="28"/>
          <w:lang w:eastAsia="ru-RU"/>
        </w:rPr>
        <w:t>  100 %-ную активность и активизирует интерес учащихся к историческому наследию края.</w:t>
      </w:r>
    </w:p>
    <w:p w:rsidR="00173598" w:rsidRDefault="00173598" w:rsidP="000026F8">
      <w:pPr>
        <w:shd w:val="clear" w:color="auto" w:fill="FFFFFF"/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598" w:rsidRDefault="00173598" w:rsidP="000026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в работе согласно п.32.1 ФГОС3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 (миза</w:t>
      </w:r>
      <w:r w:rsidR="009A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нсцен, например), подкаст и т.д. позволяет нам не только провести урок эффективно, но и научить их использовать ИКТ. Что является одним из требований ФГОС3 п.32.2.</w:t>
      </w:r>
      <w:r w:rsidR="00B6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могут помочь использование таких программ как «</w:t>
      </w:r>
      <w:r w:rsidR="00B66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Canva</w:t>
      </w:r>
      <w:r w:rsidR="00B669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платформа «Сферум» - можно размещать полезные материалы для учащихся и родителей, тестовая платформа – «</w:t>
      </w:r>
      <w:r w:rsidR="00B66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TestPad</w:t>
      </w:r>
      <w:r w:rsidR="00B669E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дает возможность размещать задания для учащихся и проверять их там же, формировать кроссворды. В социальной сети «</w:t>
      </w:r>
      <w:r w:rsidR="00B66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Vkontakte</w:t>
      </w:r>
      <w:r w:rsidR="00B669EC">
        <w:rPr>
          <w:rFonts w:ascii="Times New Roman" w:eastAsia="Times New Roman" w:hAnsi="Times New Roman" w:cs="Times New Roman"/>
          <w:sz w:val="28"/>
          <w:szCs w:val="28"/>
          <w:lang w:eastAsia="ru-RU"/>
        </w:rPr>
        <w:t>»  - группа «Вдоль по линии Кавказа» - сотрудники ИРО регулярно публикуют полезную информацию по истории Кубани. Сценарии игр можно найти на сайте: Лонг.рит.</w:t>
      </w:r>
    </w:p>
    <w:p w:rsidR="000026F8" w:rsidRPr="00173598" w:rsidRDefault="000026F8" w:rsidP="000026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0026F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026F8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овременный уровень жизни обновляется и требует поиска новых путей реформирования предметно-содержательной стороны образования.</w:t>
      </w:r>
      <w:r w:rsidRPr="0000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ключевых компетенций школьника на уроках кубановедения и есть путь к выполнению требований федерального государственного образовательного стандарта третьего поколения.</w:t>
      </w:r>
    </w:p>
    <w:p w:rsidR="00173598" w:rsidRPr="00E6393C" w:rsidRDefault="00173598" w:rsidP="000026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A" w:rsidRPr="00594C17" w:rsidRDefault="00BE5DDA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D71" w:rsidRPr="00594C17" w:rsidRDefault="004F5D71" w:rsidP="0000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A5B" w:rsidRPr="00594C17" w:rsidRDefault="00012A5B" w:rsidP="000026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A5B" w:rsidRPr="005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4A"/>
    <w:rsid w:val="000026F8"/>
    <w:rsid w:val="00012A5B"/>
    <w:rsid w:val="00024E0B"/>
    <w:rsid w:val="00173598"/>
    <w:rsid w:val="001E22E2"/>
    <w:rsid w:val="002D154A"/>
    <w:rsid w:val="00326E76"/>
    <w:rsid w:val="00420043"/>
    <w:rsid w:val="004279ED"/>
    <w:rsid w:val="004F5D71"/>
    <w:rsid w:val="00594C17"/>
    <w:rsid w:val="007A5F44"/>
    <w:rsid w:val="009272D2"/>
    <w:rsid w:val="009467DA"/>
    <w:rsid w:val="009A5BC1"/>
    <w:rsid w:val="009E4B4A"/>
    <w:rsid w:val="00B669EC"/>
    <w:rsid w:val="00BB02DB"/>
    <w:rsid w:val="00BE5DDA"/>
    <w:rsid w:val="00C24301"/>
    <w:rsid w:val="00CC03D3"/>
    <w:rsid w:val="00E6393C"/>
    <w:rsid w:val="00F64200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3D64-E2C3-4613-A008-7E25FAA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A5B"/>
    <w:rPr>
      <w:color w:val="0000FF"/>
      <w:u w:val="single"/>
    </w:rPr>
  </w:style>
  <w:style w:type="paragraph" w:styleId="a5">
    <w:name w:val="No Spacing"/>
    <w:link w:val="a6"/>
    <w:uiPriority w:val="1"/>
    <w:qFormat/>
    <w:rsid w:val="00002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026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motc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regionovede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d_literaturi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pandia.ru/text/category/kraevedenie/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pandia.ru/text/category/yaziki/" TargetMode="External"/><Relationship Id="rId9" Type="http://schemas.openxmlformats.org/officeDocument/2006/relationships/hyperlink" Target="https://pandia.ru/text/category/organizatciya_obrazovatelmznogo_protce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СветаСлава</dc:creator>
  <cp:keywords/>
  <dc:description/>
  <cp:lastModifiedBy>СветаСлава</cp:lastModifiedBy>
  <cp:revision>20</cp:revision>
  <dcterms:created xsi:type="dcterms:W3CDTF">2022-08-14T20:12:00Z</dcterms:created>
  <dcterms:modified xsi:type="dcterms:W3CDTF">2022-08-16T23:03:00Z</dcterms:modified>
</cp:coreProperties>
</file>